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pPr>
      <w:r>
        <w:rPr>
          <w:rFonts w:ascii="Cambria" w:hAnsi="Cambria"/>
        </w:rPr>
        <w:t xml:space="preserve">Thank you for requesting quotes for health coverage through the Paul Goebel Group. </w:t>
      </w:r>
    </w:p>
    <w:p>
      <w:pPr>
        <w:pStyle w:val="Normal"/>
        <w:rPr/>
      </w:pPr>
      <w:r>
        <w:rPr>
          <w:rFonts w:ascii="Cambria" w:hAnsi="Cambria"/>
        </w:rPr>
        <w:t xml:space="preserve">We are dedicated to assisting you in finding the plans that will best meet your needs for 2022. Attached please find quotes for the plans you requested on your quote request form. </w:t>
      </w:r>
    </w:p>
    <w:p>
      <w:pPr>
        <w:pStyle w:val="Normal"/>
        <w:rPr>
          <w:rFonts w:ascii="Cambria" w:hAnsi="Cambria"/>
        </w:rPr>
      </w:pPr>
      <w:r>
        <w:rPr>
          <w:b/>
          <w:bCs/>
        </w:rPr>
      </w:r>
    </w:p>
    <w:p>
      <w:pPr>
        <w:pStyle w:val="Normal"/>
        <w:rPr>
          <w:rFonts w:ascii="Cambria" w:hAnsi="Cambria"/>
        </w:rPr>
      </w:pPr>
      <w:r>
        <w:rPr>
          <w:b/>
          <w:bCs/>
        </w:rPr>
      </w:r>
    </w:p>
    <w:p>
      <w:pPr>
        <w:pStyle w:val="Normal"/>
        <w:rPr/>
      </w:pPr>
      <w:r>
        <w:rPr>
          <w:rFonts w:ascii="Cambria" w:hAnsi="Cambria"/>
          <w:b/>
          <w:bCs/>
          <w:sz w:val="28"/>
          <w:szCs w:val="28"/>
          <w:u w:val="single"/>
        </w:rPr>
        <w:t xml:space="preserve">Plan Information </w:t>
      </w:r>
    </w:p>
    <w:p>
      <w:pPr>
        <w:pStyle w:val="Normal"/>
        <w:rPr/>
      </w:pPr>
      <w:r>
        <w:rPr>
          <w:rFonts w:ascii="Cambria" w:hAnsi="Cambria"/>
          <w:b/>
          <w:bCs/>
          <w:color w:val="0070C0"/>
        </w:rPr>
        <w:t xml:space="preserve">Blue Cross Blue Shield or Blue Care Network My Blue </w:t>
      </w:r>
      <w:hyperlink r:id="rId2">
        <w:r>
          <w:rPr>
            <w:rStyle w:val="InternetLink"/>
            <w:rFonts w:ascii="Cambria" w:hAnsi="Cambria"/>
            <w:b/>
            <w:bCs/>
            <w:color w:val="0070C0"/>
          </w:rPr>
          <w:t>(click here)</w:t>
        </w:r>
      </w:hyperlink>
    </w:p>
    <w:p>
      <w:pPr>
        <w:pStyle w:val="Normal"/>
        <w:rPr/>
      </w:pPr>
      <w:r>
        <w:rPr>
          <w:rFonts w:ascii="Cambria" w:hAnsi="Cambria"/>
          <w:b/>
          <w:bCs/>
          <w:color w:val="0070C0"/>
        </w:rPr>
        <w:t xml:space="preserve">Blue Cross Dental &amp; Vision </w:t>
      </w:r>
      <w:hyperlink r:id="rId3">
        <w:r>
          <w:rPr>
            <w:rStyle w:val="InternetLink"/>
            <w:rFonts w:ascii="Cambria" w:hAnsi="Cambria"/>
            <w:b/>
            <w:bCs/>
          </w:rPr>
          <w:t>(click here)</w:t>
        </w:r>
      </w:hyperlink>
    </w:p>
    <w:p>
      <w:pPr>
        <w:pStyle w:val="Normal"/>
        <w:rPr/>
      </w:pPr>
      <w:r>
        <w:rPr>
          <w:rFonts w:ascii="Cambria" w:hAnsi="Cambria"/>
          <w:b/>
          <w:bCs/>
          <w:color w:val="00B050"/>
        </w:rPr>
        <w:t>Priority Health</w:t>
      </w:r>
      <w:r>
        <w:rPr>
          <w:rFonts w:ascii="Cambria" w:hAnsi="Cambria"/>
          <w:color w:val="00B050"/>
        </w:rPr>
        <w:t xml:space="preserve"> </w:t>
      </w:r>
      <w:hyperlink r:id="rId4">
        <w:r>
          <w:rPr>
            <w:rStyle w:val="InternetLink"/>
            <w:rFonts w:ascii="Cambria" w:hAnsi="Cambria"/>
            <w:color w:val="00B050"/>
          </w:rPr>
          <w:t>(click here)</w:t>
        </w:r>
      </w:hyperlink>
      <w:r>
        <w:rPr>
          <w:rFonts w:ascii="Cambria" w:hAnsi="Cambria"/>
          <w:color w:val="00B050"/>
        </w:rPr>
        <w:t xml:space="preserve"> </w:t>
      </w:r>
    </w:p>
    <w:p>
      <w:pPr>
        <w:pStyle w:val="Normal"/>
        <w:rPr>
          <w:rFonts w:ascii="Cambria" w:hAnsi="Cambria"/>
        </w:rPr>
      </w:pPr>
      <w:r>
        <w:rPr/>
      </w:r>
    </w:p>
    <w:p>
      <w:pPr>
        <w:pStyle w:val="Normal"/>
        <w:rPr/>
      </w:pPr>
      <w:r>
        <w:rPr>
          <w:rFonts w:ascii="Cambria" w:hAnsi="Cambria"/>
          <w:b/>
          <w:bCs/>
          <w:color w:val="000000"/>
          <w:sz w:val="28"/>
          <w:szCs w:val="28"/>
          <w:u w:val="single"/>
        </w:rPr>
        <w:t>Enrollment Form</w:t>
      </w:r>
    </w:p>
    <w:p>
      <w:pPr>
        <w:pStyle w:val="Normal"/>
        <w:rPr/>
      </w:pPr>
      <w:r>
        <w:rPr>
          <w:rFonts w:ascii="Cambria" w:hAnsi="Cambria"/>
          <w:b/>
          <w:bCs/>
          <w:color w:val="0070C0"/>
        </w:rPr>
        <w:t xml:space="preserve">Blue Cross and Blue Care Network enrollment process </w:t>
      </w:r>
      <w:r>
        <w:rPr>
          <w:rFonts w:ascii="Cambria" w:hAnsi="Cambria"/>
          <w:b/>
          <w:bCs/>
        </w:rPr>
        <w:t>–</w:t>
      </w:r>
      <w:r>
        <w:rPr>
          <w:rFonts w:ascii="Cambria" w:hAnsi="Cambria"/>
        </w:rPr>
        <w:t xml:space="preserve"> Complete the authorization form, </w:t>
      </w:r>
      <w:hyperlink r:id="rId5">
        <w:r>
          <w:rPr>
            <w:rStyle w:val="InternetLink"/>
            <w:rFonts w:ascii="Cambria" w:hAnsi="Cambria"/>
            <w:b/>
            <w:bCs/>
          </w:rPr>
          <w:t>click here</w:t>
        </w:r>
      </w:hyperlink>
      <w:r>
        <w:rPr>
          <w:rFonts w:ascii="Cambria" w:hAnsi="Cambria"/>
          <w:b/>
          <w:bCs/>
          <w:color w:val="0070C0"/>
          <w:u w:val="single"/>
        </w:rPr>
        <w:t>,</w:t>
      </w:r>
      <w:r>
        <w:rPr>
          <w:rFonts w:ascii="Cambria" w:hAnsi="Cambria"/>
        </w:rPr>
        <w:t xml:space="preserve"> and email it to Michelle at </w:t>
      </w:r>
      <w:hyperlink r:id="rId6">
        <w:r>
          <w:rPr>
            <w:rStyle w:val="InternetLink"/>
            <w:rFonts w:ascii="Cambria" w:hAnsi="Cambria"/>
          </w:rPr>
          <w:t>mcrater@goebelgrp.com</w:t>
        </w:r>
      </w:hyperlink>
      <w:r>
        <w:rPr>
          <w:rFonts w:ascii="Cambria" w:hAnsi="Cambria"/>
        </w:rPr>
        <w:t xml:space="preserve">. Then call Michelle at 616 234-5618 and she will take your enrollment over the phone. </w:t>
      </w:r>
    </w:p>
    <w:p>
      <w:pPr>
        <w:pStyle w:val="Normal"/>
        <w:rPr>
          <w:rFonts w:ascii="Cambria" w:hAnsi="Cambria"/>
          <w:b/>
          <w:b/>
          <w:bCs/>
        </w:rPr>
      </w:pPr>
      <w:r>
        <w:rPr/>
      </w:r>
    </w:p>
    <w:p>
      <w:pPr>
        <w:pStyle w:val="Normal"/>
        <w:rPr/>
      </w:pPr>
      <w:r>
        <w:rPr>
          <w:rFonts w:ascii="Cambria" w:hAnsi="Cambria"/>
          <w:b/>
          <w:bCs/>
          <w:color w:val="00B050"/>
        </w:rPr>
        <w:t>Priority Health Enrollment Process</w:t>
      </w:r>
      <w:r>
        <w:rPr>
          <w:rFonts w:ascii="Cambria" w:hAnsi="Cambria"/>
          <w:b/>
          <w:bCs/>
        </w:rPr>
        <w:t xml:space="preserve">: </w:t>
      </w:r>
      <w:r>
        <w:rPr>
          <w:rFonts w:ascii="Cambria" w:hAnsi="Cambria"/>
        </w:rPr>
        <w:t xml:space="preserve">Complete the enrollment form, </w:t>
      </w:r>
      <w:hyperlink r:id="rId7">
        <w:r>
          <w:rPr>
            <w:rStyle w:val="InternetLink"/>
            <w:rFonts w:ascii="Cambria" w:hAnsi="Cambria"/>
            <w:b/>
            <w:bCs/>
            <w:color w:val="00B050"/>
          </w:rPr>
          <w:t>click here</w:t>
        </w:r>
      </w:hyperlink>
      <w:r>
        <w:rPr>
          <w:rFonts w:ascii="Cambria" w:hAnsi="Cambria"/>
          <w:color w:val="00B050"/>
        </w:rPr>
        <w:t xml:space="preserve"> </w:t>
      </w:r>
      <w:r>
        <w:rPr>
          <w:rFonts w:ascii="Cambria" w:hAnsi="Cambria"/>
        </w:rPr>
        <w:t xml:space="preserve">, and email it back to Michelle in our office </w:t>
      </w:r>
      <w:hyperlink r:id="rId8">
        <w:r>
          <w:rPr>
            <w:rStyle w:val="InternetLink"/>
            <w:rFonts w:ascii="Cambria" w:hAnsi="Cambria"/>
          </w:rPr>
          <w:t>mcrater@goebelgrp.com</w:t>
        </w:r>
      </w:hyperlink>
    </w:p>
    <w:p>
      <w:pPr>
        <w:pStyle w:val="Normal"/>
        <w:rPr>
          <w:rFonts w:ascii="Cambria" w:hAnsi="Cambria"/>
        </w:rPr>
      </w:pPr>
      <w:r>
        <w:rPr/>
      </w:r>
    </w:p>
    <w:p>
      <w:pPr>
        <w:pStyle w:val="Normal"/>
        <w:rPr/>
      </w:pPr>
      <w:r>
        <w:rPr>
          <w:rFonts w:ascii="Cambria" w:hAnsi="Cambria"/>
          <w:b/>
          <w:bCs/>
          <w:sz w:val="28"/>
          <w:szCs w:val="28"/>
          <w:u w:val="single"/>
        </w:rPr>
        <w:t>Coverage Enhancements</w:t>
      </w:r>
    </w:p>
    <w:p>
      <w:pPr>
        <w:pStyle w:val="Normal"/>
        <w:rPr/>
      </w:pPr>
      <w:r>
        <w:rPr>
          <w:rFonts w:ascii="Cambria" w:hAnsi="Cambria"/>
        </w:rPr>
        <w:t>Please take a few minutes to review the link below regarding the Life Secure Personal Accident, Hospital Recovery, and Critical Illness plans. With the high out of pocket amounts on medical plans, these options will serve as a great enhancement to your coverage.</w:t>
      </w:r>
    </w:p>
    <w:p>
      <w:pPr>
        <w:pStyle w:val="Normal"/>
        <w:rPr>
          <w:rFonts w:ascii="Cambria" w:hAnsi="Cambria"/>
        </w:rPr>
      </w:pPr>
      <w:r>
        <w:rPr/>
      </w:r>
    </w:p>
    <w:p>
      <w:pPr>
        <w:pStyle w:val="Normal"/>
        <w:rPr/>
      </w:pPr>
      <w:r>
        <w:rPr>
          <w:rFonts w:ascii="Cambria" w:hAnsi="Cambria"/>
        </w:rPr>
        <w:t xml:space="preserve">To run a quote or complete an application for Personal Accident, Hospital Recovery and Critical Illness from Life Secure Insurance Company, </w:t>
      </w:r>
      <w:hyperlink r:id="rId9">
        <w:r>
          <w:rPr>
            <w:rStyle w:val="InternetLink"/>
            <w:rFonts w:ascii="Cambria" w:hAnsi="Cambria"/>
            <w:color w:val="auto"/>
          </w:rPr>
          <w:t xml:space="preserve">click here. </w:t>
        </w:r>
      </w:hyperlink>
    </w:p>
    <w:p>
      <w:pPr>
        <w:pStyle w:val="Normal"/>
        <w:ind w:left="1350" w:hanging="0"/>
        <w:rPr>
          <w:rFonts w:ascii="Cambria" w:hAnsi="Cambria"/>
          <w:i/>
          <w:i/>
          <w:iCs/>
        </w:rPr>
      </w:pPr>
      <w:r>
        <w:rPr/>
      </w:r>
    </w:p>
    <w:p>
      <w:pPr>
        <w:pStyle w:val="Normal"/>
        <w:rPr/>
      </w:pPr>
      <w:r>
        <w:rPr>
          <w:rFonts w:ascii="Cambria" w:hAnsi="Cambria"/>
          <w:b/>
          <w:bCs/>
          <w:sz w:val="28"/>
          <w:szCs w:val="28"/>
          <w:u w:val="single"/>
        </w:rPr>
        <w:t>Important Notice</w:t>
      </w:r>
    </w:p>
    <w:p>
      <w:pPr>
        <w:pStyle w:val="Normal"/>
        <w:rPr/>
      </w:pPr>
      <w:r>
        <w:rPr>
          <w:rFonts w:ascii="Cambria" w:hAnsi="Cambria"/>
        </w:rPr>
        <w:t xml:space="preserve">The Affordable Care Act requires all children under the age of 19 to have pediatric dental. </w:t>
      </w:r>
    </w:p>
    <w:p>
      <w:pPr>
        <w:pStyle w:val="Normal"/>
        <w:jc w:val="center"/>
        <w:rPr>
          <w:rFonts w:ascii="Cambria" w:hAnsi="Cambria"/>
          <w:b/>
          <w:b/>
          <w:bCs/>
        </w:rPr>
      </w:pPr>
      <w:r>
        <w:rPr/>
      </w:r>
    </w:p>
    <w:p>
      <w:pPr>
        <w:pStyle w:val="Normal"/>
        <w:rPr/>
      </w:pPr>
      <w:r>
        <w:rPr>
          <w:rFonts w:ascii="Cambria" w:hAnsi="Cambria"/>
          <w:b/>
          <w:bCs/>
        </w:rPr>
        <w:t xml:space="preserve">Helpful links </w:t>
      </w:r>
      <w:hyperlink r:id="rId10">
        <w:r>
          <w:rPr>
            <w:rStyle w:val="InternetLink"/>
            <w:rFonts w:ascii="Cambria" w:hAnsi="Cambria"/>
            <w:b/>
            <w:bCs/>
          </w:rPr>
          <w:t>click here</w:t>
        </w:r>
      </w:hyperlink>
    </w:p>
    <w:p>
      <w:pPr>
        <w:pStyle w:val="Normal"/>
        <w:rPr/>
      </w:pPr>
      <w:r>
        <w:rPr>
          <w:rFonts w:ascii="Cambria" w:hAnsi="Cambria"/>
          <w:b/>
          <w:bCs/>
        </w:rPr>
        <w:t xml:space="preserve">Marketplace Enrollment Instructions </w:t>
      </w:r>
      <w:hyperlink r:id="rId11">
        <w:r>
          <w:rPr>
            <w:rStyle w:val="InternetLink"/>
            <w:rFonts w:ascii="Cambria" w:hAnsi="Cambria"/>
            <w:b/>
            <w:bCs/>
          </w:rPr>
          <w:t>click here</w:t>
        </w:r>
      </w:hyperlink>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4625"/>
    <w:pPr>
      <w:widowControl/>
      <w:bidi w:val="0"/>
      <w:spacing w:lineRule="auto" w:line="240" w:before="0" w:after="0"/>
      <w:jc w:val="left"/>
    </w:pPr>
    <w:rPr>
      <w:rFonts w:ascii="Times New Roman" w:hAnsi="Times New Roman" w:cs="Times New Roman" w:eastAsia="Calibri" w:eastAsia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8d4625"/>
    <w:rPr>
      <w:color w:val="0000FF"/>
      <w:u w:val="single"/>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ulgoebelgroup.com/wp-content/uploads/2021/11/My-Blue-brochure-2022.pdf" TargetMode="External"/><Relationship Id="rId3" Type="http://schemas.openxmlformats.org/officeDocument/2006/relationships/hyperlink" Target="https://paulgoebelgroup.com/wp-content/uploads/2021/11/My-Blue-Dental-Vision-brochure-2022.pdf" TargetMode="External"/><Relationship Id="rId4" Type="http://schemas.openxmlformats.org/officeDocument/2006/relationships/hyperlink" Target="https://paulgoebelgroup.com/wp-content/uploads/2021/11/2022-mypriority-consumer-product-guide.pdf" TargetMode="External"/><Relationship Id="rId5" Type="http://schemas.openxmlformats.org/officeDocument/2006/relationships/hyperlink" Target="https://paulgoebelgroup.com/wp-content/uploads/2020/11/2020-BC-Enrollment-Authorization-Form.docx" TargetMode="External"/><Relationship Id="rId6" Type="http://schemas.openxmlformats.org/officeDocument/2006/relationships/hyperlink" Target="mailto:mcrater@goebelgrp.com" TargetMode="External"/><Relationship Id="rId7" Type="http://schemas.openxmlformats.org/officeDocument/2006/relationships/hyperlink" Target="https://paulgoebelgroup.com/wp-content/uploads/2020/11/2021-mypriority-enrollment-form.pdf" TargetMode="External"/><Relationship Id="rId8" Type="http://schemas.openxmlformats.org/officeDocument/2006/relationships/hyperlink" Target="mailto:mcrater@goebelgrp.com" TargetMode="External"/><Relationship Id="rId9" Type="http://schemas.openxmlformats.org/officeDocument/2006/relationships/hyperlink" Target="https://www.yourlifesecure.com/portallogin/grouploginform.aspx?GroupID=01500M" TargetMode="External"/><Relationship Id="rId10" Type="http://schemas.openxmlformats.org/officeDocument/2006/relationships/hyperlink" Target="https://paulgoebelgroup.com/wp-content/uploads/2021/11/Helpful-Links-2022.docx" TargetMode="External"/><Relationship Id="rId11" Type="http://schemas.openxmlformats.org/officeDocument/2006/relationships/hyperlink" Target="https://paulgoebelgroup.com/wp-content/uploads/2021/11/2022-MKTP-Instructions.docx"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LibreOffice/6.3.3.2$Windows_X86_64 LibreOffice_project/a64200df03143b798afd1ec74a12ab50359878ed</Application>
  <Pages>1</Pages>
  <Words>224</Words>
  <Characters>1203</Characters>
  <CharactersWithSpaces>1419</CharactersWithSpaces>
  <Paragraphs>16</Paragraphs>
  <Company>Paul Goebel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2021-10-25T20:30:00Z</dcterms:created>
  <dc:creator>Gigi Stellema</dc:creator>
  <dc:description/>
  <dc:language>en-US</dc:language>
  <cp:lastModifiedBy/>
  <dcterms:modified xsi:type="dcterms:W3CDTF">2021-11-23T14:52:57Z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Paul Goebel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