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4F81BD" w:themeColor="accent1"/>
          <w:sz w:val="36"/>
          <w:szCs w:val="36"/>
          <w:u w:val="single"/>
        </w:rPr>
      </w:pPr>
      <w:r>
        <w:rPr>
          <w:rFonts w:cs="Arial" w:ascii="Arial" w:hAnsi="Arial"/>
          <w:b/>
          <w:color w:val="4F81BD" w:themeColor="accent1"/>
          <w:sz w:val="36"/>
          <w:szCs w:val="36"/>
          <w:u w:val="single"/>
        </w:rPr>
        <w:t>Blue Cross Helpful Links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Blue Cross Provider Link:</w:t>
      </w:r>
    </w:p>
    <w:p>
      <w:pPr>
        <w:pStyle w:val="Normal"/>
        <w:rPr/>
      </w:pPr>
      <w:r>
        <w:fldChar w:fldCharType="begin"/>
      </w:r>
      <w:r>
        <w:rPr>
          <w:rStyle w:val="InternetLink"/>
          <w:sz w:val="28"/>
          <w:szCs w:val="28"/>
          <w:rFonts w:ascii="Tw Cen MT" w:hAnsi="Tw Cen MT"/>
        </w:rPr>
        <w:instrText> HYPERLINK "https://bcbsm.healthsparq.com/healthsparq/public/" \l "/one/city=Detroit&amp;state=MI&amp;postalCode=&amp;country=&amp;insurerCode=BCBSMI_I&amp;productCode=&amp;brandCode=BCBSMI"</w:instrText>
      </w:r>
      <w:r>
        <w:rPr>
          <w:rStyle w:val="InternetLink"/>
          <w:sz w:val="28"/>
          <w:szCs w:val="28"/>
          <w:rFonts w:ascii="Tw Cen MT" w:hAnsi="Tw Cen MT"/>
        </w:rPr>
        <w:fldChar w:fldCharType="separate"/>
      </w:r>
      <w:r>
        <w:rPr>
          <w:rStyle w:val="InternetLink"/>
          <w:rFonts w:ascii="Tw Cen MT" w:hAnsi="Tw Cen MT"/>
          <w:sz w:val="28"/>
          <w:szCs w:val="28"/>
        </w:rPr>
        <w:t>https://bcbsm.healthsparq.com/healthsparq/public/#/one/city=Detroit&amp;state=MI&amp;postalCode=&amp;country=&amp;insurerCode=BCBSMI_I&amp;productCode=&amp;brandCode=BCBSMI</w:t>
      </w:r>
      <w:r>
        <w:rPr>
          <w:rStyle w:val="InternetLink"/>
          <w:sz w:val="28"/>
          <w:szCs w:val="28"/>
          <w:rFonts w:ascii="Tw Cen MT" w:hAnsi="Tw Cen MT"/>
        </w:rPr>
        <w:fldChar w:fldCharType="end"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Blue Dental Provider Link - </w:t>
      </w:r>
      <w:r>
        <w:rPr>
          <w:rFonts w:cs="Arial" w:ascii="Arial" w:hAnsi="Arial"/>
          <w:sz w:val="32"/>
          <w:szCs w:val="32"/>
        </w:rPr>
        <w:t xml:space="preserve"> </w:t>
      </w:r>
      <w:hyperlink r:id="rId2">
        <w:r>
          <w:rPr>
            <w:rStyle w:val="ListLabel2"/>
            <w:color w:val="0000FF"/>
            <w:sz w:val="32"/>
            <w:szCs w:val="32"/>
            <w:u w:val="single"/>
          </w:rPr>
          <w:t>http://mibluedentist.com/BCBSMSearch/Default.aspx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202</w:t>
      </w:r>
      <w:r>
        <w:rPr>
          <w:rFonts w:cs="Arial" w:ascii="Arial" w:hAnsi="Arial"/>
          <w:sz w:val="28"/>
          <w:szCs w:val="28"/>
        </w:rPr>
        <w:t>2</w:t>
      </w:r>
      <w:r>
        <w:rPr>
          <w:rFonts w:cs="Arial" w:ascii="Arial" w:hAnsi="Arial"/>
          <w:sz w:val="28"/>
          <w:szCs w:val="28"/>
        </w:rPr>
        <w:t xml:space="preserve"> Drug Formulary</w:t>
      </w:r>
      <w:r>
        <w:rPr>
          <w:rFonts w:cs="Arial" w:ascii="Arial" w:hAnsi="Arial"/>
          <w:b/>
          <w:sz w:val="24"/>
          <w:szCs w:val="24"/>
        </w:rPr>
        <w:t xml:space="preserve">:  </w:t>
      </w:r>
    </w:p>
    <w:p>
      <w:pPr>
        <w:pStyle w:val="TextBody"/>
        <w:rPr/>
      </w:pPr>
      <w:r>
        <w:rPr/>
        <w:t xml:space="preserve">BCN : </w:t>
      </w:r>
      <w:hyperlink r:id="rId3" w:tgtFrame="_blank">
        <w:r>
          <w:rPr>
            <w:rStyle w:val="InternetLink"/>
          </w:rPr>
          <w:t>https://www.bcbsm.com/content/dam/public/marketplace/2022-individual/documents/custom-select-drug-list/six-tier.pdf</w:t>
        </w:r>
      </w:hyperlink>
    </w:p>
    <w:p>
      <w:pPr>
        <w:pStyle w:val="TextBody"/>
        <w:rPr/>
      </w:pPr>
      <w:r>
        <w:rPr/>
        <w:t xml:space="preserve">BCBSM: </w:t>
      </w:r>
      <w:hyperlink r:id="rId4" w:tgtFrame="_blank">
        <w:r>
          <w:rPr>
            <w:rStyle w:val="InternetLink"/>
          </w:rPr>
          <w:t>https://www.bcbsm.com/content/dam/public/marketplace/2022-individual/documents/custom-select-drug-list/five-tier.pdf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Blue Cross PPO, EPO and HMO differences :</w:t>
      </w:r>
    </w:p>
    <w:p>
      <w:pPr>
        <w:pStyle w:val="Normal"/>
        <w:rPr/>
      </w:pPr>
      <w:hyperlink r:id="rId5">
        <w:r>
          <w:rPr>
            <w:rStyle w:val="InternetLink"/>
            <w:b/>
          </w:rPr>
          <w:t>http://www.bcbsm.com/index/health-insurance-help/faqs/topics/how-health-insurance-works/difference-hmo-ppo-epo.html?spiff=HMO-vs-PPO-vs-EPO&amp;locaton=Homepage-2.html</w:t>
        </w:r>
      </w:hyperlink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BCN Network Information link:</w:t>
      </w:r>
    </w:p>
    <w:p>
      <w:pPr>
        <w:pStyle w:val="Normal"/>
        <w:rPr/>
      </w:pPr>
      <w:hyperlink r:id="rId6">
        <w:r>
          <w:rPr>
            <w:rStyle w:val="InternetLink"/>
            <w:b/>
            <w:sz w:val="28"/>
            <w:szCs w:val="28"/>
          </w:rPr>
          <w:t>http://www.bcbsm.com/index/health-insurance-help/faqs/plan-types/hmo.html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color w:val="00B050"/>
          <w:sz w:val="36"/>
          <w:szCs w:val="36"/>
          <w:u w:val="single"/>
        </w:rPr>
      </w:pPr>
      <w:r>
        <w:rPr>
          <w:rFonts w:cs="Arial" w:ascii="Arial" w:hAnsi="Arial"/>
          <w:color w:val="00B050"/>
          <w:sz w:val="36"/>
          <w:szCs w:val="36"/>
          <w:u w:val="single"/>
        </w:rPr>
      </w:r>
    </w:p>
    <w:p>
      <w:pPr>
        <w:pStyle w:val="Normal"/>
        <w:rPr>
          <w:rFonts w:ascii="Arial" w:hAnsi="Arial" w:cs="Arial"/>
          <w:color w:val="00B050"/>
          <w:sz w:val="36"/>
          <w:szCs w:val="36"/>
          <w:u w:val="single"/>
        </w:rPr>
      </w:pPr>
      <w:r>
        <w:rPr>
          <w:rFonts w:cs="Arial" w:ascii="Arial" w:hAnsi="Arial"/>
          <w:color w:val="00B050"/>
          <w:sz w:val="36"/>
          <w:szCs w:val="36"/>
          <w:u w:val="single"/>
        </w:rPr>
      </w:r>
    </w:p>
    <w:p>
      <w:pPr>
        <w:pStyle w:val="Normal"/>
        <w:rPr>
          <w:rFonts w:ascii="Arial" w:hAnsi="Arial" w:cs="Arial"/>
          <w:color w:val="00B050"/>
          <w:sz w:val="36"/>
          <w:szCs w:val="36"/>
          <w:u w:val="single"/>
        </w:rPr>
      </w:pPr>
      <w:r>
        <w:rPr>
          <w:rFonts w:cs="Arial" w:ascii="Arial" w:hAnsi="Arial"/>
          <w:color w:val="00B050"/>
          <w:sz w:val="36"/>
          <w:szCs w:val="36"/>
          <w:u w:val="single"/>
        </w:rPr>
      </w:r>
    </w:p>
    <w:p>
      <w:pPr>
        <w:pStyle w:val="Normal"/>
        <w:rPr>
          <w:rFonts w:ascii="Arial" w:hAnsi="Arial" w:cs="Arial"/>
          <w:color w:val="00B050"/>
          <w:sz w:val="36"/>
          <w:szCs w:val="36"/>
          <w:u w:val="single"/>
        </w:rPr>
      </w:pPr>
      <w:r>
        <w:rPr>
          <w:rFonts w:cs="Arial" w:ascii="Arial" w:hAnsi="Arial"/>
          <w:color w:val="00B050"/>
          <w:sz w:val="36"/>
          <w:szCs w:val="36"/>
          <w:u w:val="single"/>
        </w:rPr>
        <w:t>Priority Health Helpful Links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Provider Link:</w:t>
      </w:r>
    </w:p>
    <w:p>
      <w:pPr>
        <w:pStyle w:val="Normal"/>
        <w:rPr/>
      </w:pPr>
      <w:hyperlink r:id="rId7">
        <w:r>
          <w:rPr>
            <w:rStyle w:val="InternetLink"/>
            <w:rFonts w:cs="Arial" w:ascii="Arial" w:hAnsi="Arial"/>
            <w:sz w:val="28"/>
            <w:szCs w:val="28"/>
          </w:rPr>
          <w:t>http://priorityhealth.prismisp.com/?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202</w:t>
      </w:r>
      <w:r>
        <w:rPr>
          <w:rFonts w:cs="Arial" w:ascii="Arial" w:hAnsi="Arial"/>
          <w:sz w:val="28"/>
          <w:szCs w:val="28"/>
        </w:rPr>
        <w:t>2</w:t>
      </w:r>
      <w:r>
        <w:rPr>
          <w:rFonts w:cs="Arial" w:ascii="Arial" w:hAnsi="Arial"/>
          <w:sz w:val="28"/>
          <w:szCs w:val="28"/>
        </w:rPr>
        <w:t xml:space="preserve"> Drug Formulary: </w:t>
      </w:r>
    </w:p>
    <w:p>
      <w:pPr>
        <w:pStyle w:val="Normal"/>
        <w:rPr/>
      </w:pPr>
      <w:hyperlink r:id="rId8">
        <w:r>
          <w:rPr>
            <w:rStyle w:val="InternetLink"/>
            <w:rFonts w:cs="Arial" w:ascii="Arial" w:hAnsi="Arial"/>
            <w:sz w:val="28"/>
            <w:szCs w:val="28"/>
          </w:rPr>
          <w:t>https://www.priorityhealth.com/prog/pharmacy/pharmacy.cgi</w:t>
        </w:r>
      </w:hyperlink>
    </w:p>
    <w:p>
      <w:pPr>
        <w:pStyle w:val="Normal"/>
        <w:rPr>
          <w:rStyle w:val="InternetLink"/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Style w:val="InternetLink"/>
          <w:rFonts w:ascii="Arial" w:hAnsi="Arial" w:cs="Arial"/>
          <w:color w:val="FF0000"/>
          <w:sz w:val="28"/>
          <w:szCs w:val="28"/>
        </w:rPr>
      </w:pPr>
      <w:r>
        <w:rPr>
          <w:rStyle w:val="InternetLink"/>
          <w:rFonts w:cs="Arial" w:ascii="Arial" w:hAnsi="Arial"/>
          <w:color w:val="FF0000"/>
          <w:sz w:val="28"/>
          <w:szCs w:val="28"/>
        </w:rPr>
        <w:t xml:space="preserve">Oscar </w:t>
      </w:r>
    </w:p>
    <w:p>
      <w:pPr>
        <w:pStyle w:val="Normal"/>
        <w:rPr>
          <w:rStyle w:val="Internet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InternetLink"/>
          <w:rFonts w:cs="Arial" w:ascii="Arial" w:hAnsi="Arial"/>
          <w:color w:val="auto"/>
          <w:sz w:val="28"/>
          <w:szCs w:val="28"/>
          <w:u w:val="none"/>
        </w:rPr>
        <w:t xml:space="preserve">Provider Link: </w:t>
      </w:r>
    </w:p>
    <w:p>
      <w:pPr>
        <w:pStyle w:val="Normal"/>
        <w:rPr/>
      </w:pPr>
      <w:hyperlink r:id="rId9">
        <w:r>
          <w:rPr>
            <w:rStyle w:val="InternetLink"/>
            <w:rFonts w:cs="Arial" w:ascii="Arial" w:hAnsi="Arial"/>
            <w:sz w:val="28"/>
            <w:szCs w:val="28"/>
          </w:rPr>
          <w:t>https://www.hioscar.com/search/?networkId=017&amp;year=2021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202</w:t>
      </w:r>
      <w:r>
        <w:rPr>
          <w:rFonts w:cs="Arial" w:ascii="Arial" w:hAnsi="Arial"/>
          <w:sz w:val="28"/>
          <w:szCs w:val="28"/>
        </w:rPr>
        <w:t>2</w:t>
      </w:r>
      <w:r>
        <w:rPr>
          <w:rFonts w:cs="Arial" w:ascii="Arial" w:hAnsi="Arial"/>
          <w:sz w:val="28"/>
          <w:szCs w:val="28"/>
        </w:rPr>
        <w:t xml:space="preserve"> Drug Formulary: </w:t>
      </w:r>
    </w:p>
    <w:p>
      <w:pPr>
        <w:pStyle w:val="Normal"/>
        <w:rPr/>
      </w:pPr>
      <w:hyperlink r:id="rId10">
        <w:r>
          <w:rPr>
            <w:rStyle w:val="InternetLink"/>
            <w:rFonts w:cs="Arial" w:ascii="Arial" w:hAnsi="Arial"/>
            <w:sz w:val="28"/>
            <w:szCs w:val="28"/>
          </w:rPr>
          <w:t>https://www.hioscar.com/search-documents/drug-formularies/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Affordable Care Act Marketplace </w:t>
      </w:r>
    </w:p>
    <w:p>
      <w:pPr>
        <w:pStyle w:val="Normal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Subsidy Calculator: </w:t>
      </w:r>
    </w:p>
    <w:p>
      <w:pPr>
        <w:pStyle w:val="Normal"/>
        <w:rPr/>
      </w:pPr>
      <w:hyperlink r:id="rId11">
        <w:r>
          <w:rPr>
            <w:rStyle w:val="InternetLink"/>
            <w:rFonts w:cs="Arial" w:ascii="Arial" w:hAnsi="Arial"/>
            <w:sz w:val="28"/>
            <w:szCs w:val="28"/>
          </w:rPr>
          <w:t>https://www.kff.org/interactive/subsidy-calculator/</w:t>
        </w:r>
      </w:hyperlink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60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f7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48e1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bluedentist.com/BCBSMSearch/Default.aspx" TargetMode="External"/><Relationship Id="rId3" Type="http://schemas.openxmlformats.org/officeDocument/2006/relationships/hyperlink" Target="https://www.bcbsm.com/content/dam/public/marketplace/2022-individual/documents/custom-select-drug-list/six-tier.pdf" TargetMode="External"/><Relationship Id="rId4" Type="http://schemas.openxmlformats.org/officeDocument/2006/relationships/hyperlink" Target="https://www.bcbsm.com/content/dam/public/marketplace/2022-individual/documents/custom-select-drug-list/five-tier.pdf" TargetMode="External"/><Relationship Id="rId5" Type="http://schemas.openxmlformats.org/officeDocument/2006/relationships/hyperlink" Target="http://www.bcbsm.com/index/health-insurance-help/faqs/topics/how-health-insurance-works/difference-hmo-ppo-epo.html?spiff=HMO-vs-PPO-vs-EPO&amp;locaton=Homepage-2.html" TargetMode="External"/><Relationship Id="rId6" Type="http://schemas.openxmlformats.org/officeDocument/2006/relationships/hyperlink" Target="http://www.bcbsm.com/index/health-insurance-help/faqs/plan-types/hmo.html" TargetMode="External"/><Relationship Id="rId7" Type="http://schemas.openxmlformats.org/officeDocument/2006/relationships/hyperlink" Target="http://priorityhealth.prismisp.com/?" TargetMode="External"/><Relationship Id="rId8" Type="http://schemas.openxmlformats.org/officeDocument/2006/relationships/hyperlink" Target="https://www.priorityhealth.com/prog/pharmacy/pharmacy.cgi" TargetMode="External"/><Relationship Id="rId9" Type="http://schemas.openxmlformats.org/officeDocument/2006/relationships/hyperlink" Target="https://www.hioscar.com/search/?networkId=017&amp;year=2021" TargetMode="External"/><Relationship Id="rId10" Type="http://schemas.openxmlformats.org/officeDocument/2006/relationships/hyperlink" Target="https://www.hioscar.com/search-documents/drug-formularies/" TargetMode="External"/><Relationship Id="rId11" Type="http://schemas.openxmlformats.org/officeDocument/2006/relationships/hyperlink" Target="https://www.kff.org/interactive/subsidy-calculator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2</Pages>
  <Words>63</Words>
  <Characters>1214</Characters>
  <CharactersWithSpaces>1262</CharactersWithSpaces>
  <Paragraphs>24</Paragraphs>
  <Company>Paul Goebel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2020-11-16T03:43:00Z</dcterms:created>
  <dc:creator>Gigi Stellema</dc:creator>
  <dc:description/>
  <dc:language>en-US</dc:language>
  <cp:lastModifiedBy/>
  <dcterms:modified xsi:type="dcterms:W3CDTF">2021-11-02T10:05:38Z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Paul Goebel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